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BA" w:rsidRPr="00D5317E" w:rsidRDefault="00D5317E" w:rsidP="00D5317E">
      <w:pPr>
        <w:spacing w:after="0"/>
        <w:jc w:val="center"/>
        <w:rPr>
          <w:b/>
          <w:sz w:val="52"/>
          <w:szCs w:val="52"/>
          <w:u w:val="single"/>
        </w:rPr>
      </w:pPr>
      <w:r>
        <w:rPr>
          <w:b/>
          <w:sz w:val="52"/>
          <w:szCs w:val="52"/>
          <w:u w:val="single"/>
        </w:rPr>
        <w:t>STAR LAB Available Programs</w:t>
      </w:r>
    </w:p>
    <w:p w:rsidR="000D2BBA" w:rsidRDefault="000D2BBA" w:rsidP="000D2BBA">
      <w:pPr>
        <w:spacing w:after="0"/>
        <w:rPr>
          <w:b/>
          <w:u w:val="single"/>
        </w:rPr>
      </w:pPr>
    </w:p>
    <w:tbl>
      <w:tblPr>
        <w:tblStyle w:val="LightShading-Accent1"/>
        <w:tblW w:w="0" w:type="auto"/>
        <w:tblLook w:val="04A0"/>
      </w:tblPr>
      <w:tblGrid>
        <w:gridCol w:w="2394"/>
        <w:gridCol w:w="1134"/>
        <w:gridCol w:w="1710"/>
        <w:gridCol w:w="4338"/>
      </w:tblGrid>
      <w:tr w:rsidR="000D2BBA" w:rsidTr="001C6A66">
        <w:trPr>
          <w:cnfStyle w:val="100000000000"/>
        </w:trPr>
        <w:tc>
          <w:tcPr>
            <w:cnfStyle w:val="001000000000"/>
            <w:tcW w:w="2394" w:type="dxa"/>
          </w:tcPr>
          <w:p w:rsidR="000D2BBA" w:rsidRPr="000D2BBA" w:rsidRDefault="000D2BBA" w:rsidP="000D2BBA">
            <w:r w:rsidRPr="000D2BBA">
              <w:t>Program Title</w:t>
            </w:r>
          </w:p>
        </w:tc>
        <w:tc>
          <w:tcPr>
            <w:tcW w:w="1134" w:type="dxa"/>
          </w:tcPr>
          <w:p w:rsidR="000D2BBA" w:rsidRPr="000D2BBA" w:rsidRDefault="000D2BBA" w:rsidP="000D2BBA">
            <w:pPr>
              <w:cnfStyle w:val="100000000000"/>
            </w:pPr>
            <w:r w:rsidRPr="000D2BBA">
              <w:t>Program Length</w:t>
            </w:r>
          </w:p>
        </w:tc>
        <w:tc>
          <w:tcPr>
            <w:tcW w:w="1710" w:type="dxa"/>
          </w:tcPr>
          <w:p w:rsidR="000D2BBA" w:rsidRPr="000D2BBA" w:rsidRDefault="000D2BBA" w:rsidP="000D2BBA">
            <w:pPr>
              <w:cnfStyle w:val="100000000000"/>
            </w:pPr>
            <w:r w:rsidRPr="000D2BBA">
              <w:t>Suggested Grade Levels</w:t>
            </w:r>
          </w:p>
        </w:tc>
        <w:tc>
          <w:tcPr>
            <w:tcW w:w="4338" w:type="dxa"/>
          </w:tcPr>
          <w:p w:rsidR="000D2BBA" w:rsidRPr="000D2BBA" w:rsidRDefault="000D2BBA" w:rsidP="000D2BBA">
            <w:pPr>
              <w:cnfStyle w:val="100000000000"/>
            </w:pPr>
            <w:r w:rsidRPr="000D2BBA">
              <w:t>Description</w:t>
            </w:r>
          </w:p>
        </w:tc>
      </w:tr>
      <w:tr w:rsidR="000D2BBA" w:rsidTr="001C6A66">
        <w:trPr>
          <w:cnfStyle w:val="000000100000"/>
        </w:trPr>
        <w:tc>
          <w:tcPr>
            <w:cnfStyle w:val="001000000000"/>
            <w:tcW w:w="2394" w:type="dxa"/>
          </w:tcPr>
          <w:p w:rsidR="000D2BBA" w:rsidRPr="000D2BBA" w:rsidRDefault="000D2BBA" w:rsidP="000D2BBA">
            <w:r w:rsidRPr="000D2BBA">
              <w:t>Chinese Stories of the Four Great Beasts</w:t>
            </w:r>
          </w:p>
        </w:tc>
        <w:tc>
          <w:tcPr>
            <w:tcW w:w="1134" w:type="dxa"/>
          </w:tcPr>
          <w:p w:rsidR="000D2BBA" w:rsidRDefault="000D2BBA" w:rsidP="000D2BBA">
            <w:pPr>
              <w:cnfStyle w:val="000000100000"/>
            </w:pPr>
            <w:r>
              <w:t>35 min</w:t>
            </w:r>
          </w:p>
        </w:tc>
        <w:tc>
          <w:tcPr>
            <w:tcW w:w="1710" w:type="dxa"/>
          </w:tcPr>
          <w:p w:rsidR="000D2BBA" w:rsidRDefault="000D2BBA" w:rsidP="00AE4D1E">
            <w:pPr>
              <w:cnfStyle w:val="000000100000"/>
            </w:pPr>
            <w:r>
              <w:t>K-</w:t>
            </w:r>
            <w:r w:rsidR="00AE4D1E">
              <w:t>6</w:t>
            </w:r>
          </w:p>
        </w:tc>
        <w:tc>
          <w:tcPr>
            <w:tcW w:w="4338" w:type="dxa"/>
          </w:tcPr>
          <w:p w:rsidR="000D2BBA" w:rsidRDefault="000D2BBA" w:rsidP="000D2BBA">
            <w:pPr>
              <w:cnfStyle w:val="000000100000"/>
            </w:pPr>
            <w:r>
              <w:t xml:space="preserve">This activity uses the </w:t>
            </w:r>
            <w:r w:rsidRPr="006B36BD">
              <w:rPr>
                <w:b/>
              </w:rPr>
              <w:t>Ancient Chinese Seasons Cylinder</w:t>
            </w:r>
            <w:r>
              <w:t xml:space="preserve"> to show the 4 great beasts of the Chinese Seasons.  The Chinese constellations are shown in the sky and stories are told about each one.  Follow up activities are available with an art connection.</w:t>
            </w:r>
          </w:p>
        </w:tc>
      </w:tr>
      <w:tr w:rsidR="001C6A66" w:rsidTr="001C6A66">
        <w:trPr>
          <w:trHeight w:val="1073"/>
        </w:trPr>
        <w:tc>
          <w:tcPr>
            <w:cnfStyle w:val="001000000000"/>
            <w:tcW w:w="2394" w:type="dxa"/>
          </w:tcPr>
          <w:p w:rsidR="001C6A66" w:rsidRPr="000D2BBA" w:rsidRDefault="001C6A66" w:rsidP="000D2BBA">
            <w:r>
              <w:t>Star Stories</w:t>
            </w:r>
          </w:p>
        </w:tc>
        <w:tc>
          <w:tcPr>
            <w:tcW w:w="1134" w:type="dxa"/>
          </w:tcPr>
          <w:p w:rsidR="001C6A66" w:rsidRDefault="001C6A66" w:rsidP="000D2BBA">
            <w:pPr>
              <w:cnfStyle w:val="000000000000"/>
            </w:pPr>
            <w:r>
              <w:t>25-45 min</w:t>
            </w:r>
          </w:p>
        </w:tc>
        <w:tc>
          <w:tcPr>
            <w:tcW w:w="1710" w:type="dxa"/>
          </w:tcPr>
          <w:p w:rsidR="001C6A66" w:rsidRDefault="001C6A66" w:rsidP="00AE4D1E">
            <w:pPr>
              <w:cnfStyle w:val="000000000000"/>
            </w:pPr>
            <w:r>
              <w:t>K-</w:t>
            </w:r>
            <w:r w:rsidR="00AE4D1E">
              <w:t>8</w:t>
            </w:r>
          </w:p>
        </w:tc>
        <w:tc>
          <w:tcPr>
            <w:tcW w:w="4338" w:type="dxa"/>
          </w:tcPr>
          <w:p w:rsidR="001C6A66" w:rsidRDefault="001C6A66" w:rsidP="000D2BBA">
            <w:pPr>
              <w:cnfStyle w:val="000000000000"/>
            </w:pPr>
            <w:r>
              <w:t xml:space="preserve">This activity uses the </w:t>
            </w:r>
            <w:r>
              <w:rPr>
                <w:b/>
              </w:rPr>
              <w:t>Star C</w:t>
            </w:r>
            <w:r w:rsidRPr="006B36BD">
              <w:rPr>
                <w:b/>
              </w:rPr>
              <w:t>ylinder</w:t>
            </w:r>
            <w:r>
              <w:t xml:space="preserve"> to show current constellations and stories are told with each constellation.  Scenes may be acted out with props depending on time constraints/size of groups.  A pre-lesson activity called “Finding Star Pictures in the Sky” is available to help younger students learn about what a constellation is.</w:t>
            </w:r>
          </w:p>
        </w:tc>
      </w:tr>
      <w:tr w:rsidR="001C6A66" w:rsidTr="001C6A66">
        <w:trPr>
          <w:cnfStyle w:val="000000100000"/>
          <w:trHeight w:val="1072"/>
        </w:trPr>
        <w:tc>
          <w:tcPr>
            <w:cnfStyle w:val="001000000000"/>
            <w:tcW w:w="2394" w:type="dxa"/>
          </w:tcPr>
          <w:p w:rsidR="001C6A66" w:rsidRDefault="001C6A66" w:rsidP="000D2BBA">
            <w:r>
              <w:t>Native American Constellation Stories</w:t>
            </w:r>
          </w:p>
        </w:tc>
        <w:tc>
          <w:tcPr>
            <w:tcW w:w="1134" w:type="dxa"/>
          </w:tcPr>
          <w:p w:rsidR="001C6A66" w:rsidRDefault="001C6A66" w:rsidP="000D2BBA">
            <w:pPr>
              <w:cnfStyle w:val="000000100000"/>
            </w:pPr>
            <w:r>
              <w:t>35 min</w:t>
            </w:r>
          </w:p>
        </w:tc>
        <w:tc>
          <w:tcPr>
            <w:tcW w:w="1710" w:type="dxa"/>
          </w:tcPr>
          <w:p w:rsidR="001C6A66" w:rsidRDefault="001C6A66" w:rsidP="00AE4D1E">
            <w:pPr>
              <w:cnfStyle w:val="000000100000"/>
            </w:pPr>
            <w:r>
              <w:t>K-</w:t>
            </w:r>
            <w:r w:rsidR="00AE4D1E">
              <w:t>6</w:t>
            </w:r>
          </w:p>
        </w:tc>
        <w:tc>
          <w:tcPr>
            <w:tcW w:w="4338" w:type="dxa"/>
          </w:tcPr>
          <w:p w:rsidR="001C6A66" w:rsidRPr="001C6A66" w:rsidRDefault="001C6A66" w:rsidP="000D2BBA">
            <w:pPr>
              <w:cnfStyle w:val="000000100000"/>
            </w:pPr>
            <w:r>
              <w:t xml:space="preserve">This activity uses the </w:t>
            </w:r>
            <w:r>
              <w:rPr>
                <w:b/>
              </w:rPr>
              <w:t>Native American Constellations Cylinder</w:t>
            </w:r>
            <w:r>
              <w:t xml:space="preserve"> to show constellations as the Native Americans saw them and the stories behind them.</w:t>
            </w:r>
          </w:p>
        </w:tc>
      </w:tr>
      <w:tr w:rsidR="000D2BBA" w:rsidTr="001C6A66">
        <w:tc>
          <w:tcPr>
            <w:cnfStyle w:val="001000000000"/>
            <w:tcW w:w="2394" w:type="dxa"/>
          </w:tcPr>
          <w:p w:rsidR="000D2BBA" w:rsidRPr="000D2BBA" w:rsidRDefault="00D214FE" w:rsidP="000D2BBA">
            <w:r>
              <w:t>What’s up in the sky?</w:t>
            </w:r>
          </w:p>
        </w:tc>
        <w:tc>
          <w:tcPr>
            <w:tcW w:w="1134" w:type="dxa"/>
          </w:tcPr>
          <w:p w:rsidR="000D2BBA" w:rsidRDefault="00D214FE" w:rsidP="000D2BBA">
            <w:pPr>
              <w:cnfStyle w:val="000000000000"/>
            </w:pPr>
            <w:r>
              <w:t>30 min</w:t>
            </w:r>
          </w:p>
        </w:tc>
        <w:tc>
          <w:tcPr>
            <w:tcW w:w="1710" w:type="dxa"/>
          </w:tcPr>
          <w:p w:rsidR="000D2BBA" w:rsidRDefault="00C9166C" w:rsidP="000D2BBA">
            <w:pPr>
              <w:cnfStyle w:val="000000000000"/>
            </w:pPr>
            <w:r>
              <w:t>Pre-K, K</w:t>
            </w:r>
            <w:r w:rsidR="000F684B">
              <w:t>,1</w:t>
            </w:r>
          </w:p>
        </w:tc>
        <w:tc>
          <w:tcPr>
            <w:tcW w:w="4338" w:type="dxa"/>
          </w:tcPr>
          <w:p w:rsidR="000D2BBA" w:rsidRPr="006B36BD" w:rsidRDefault="00D214FE" w:rsidP="00D214FE">
            <w:pPr>
              <w:cnfStyle w:val="000000000000"/>
            </w:pPr>
            <w:r>
              <w:t>A lesson that combines the STAR LAB and video presentation that teaches children about the sun, moon, and stars and the differences in the day and night sky.</w:t>
            </w:r>
            <w:r w:rsidR="000F684B">
              <w:t xml:space="preserve">  The effects of the sun on the Earth are also discussed.</w:t>
            </w:r>
            <w:r w:rsidR="006B36BD">
              <w:t xml:space="preserve">  Uses the </w:t>
            </w:r>
            <w:r w:rsidR="006B36BD">
              <w:rPr>
                <w:b/>
              </w:rPr>
              <w:t>Star Cylinder</w:t>
            </w:r>
          </w:p>
        </w:tc>
      </w:tr>
      <w:tr w:rsidR="000D2BBA" w:rsidTr="001C6A66">
        <w:trPr>
          <w:cnfStyle w:val="000000100000"/>
        </w:trPr>
        <w:tc>
          <w:tcPr>
            <w:cnfStyle w:val="001000000000"/>
            <w:tcW w:w="2394" w:type="dxa"/>
          </w:tcPr>
          <w:p w:rsidR="000D2BBA" w:rsidRPr="000D2BBA" w:rsidRDefault="00C9166C" w:rsidP="000D2BBA">
            <w:r>
              <w:t>Predicting the phases of the moon</w:t>
            </w:r>
          </w:p>
        </w:tc>
        <w:tc>
          <w:tcPr>
            <w:tcW w:w="1134" w:type="dxa"/>
          </w:tcPr>
          <w:p w:rsidR="000D2BBA" w:rsidRDefault="00C9166C" w:rsidP="000D2BBA">
            <w:pPr>
              <w:cnfStyle w:val="000000100000"/>
            </w:pPr>
            <w:r>
              <w:t xml:space="preserve">60 min </w:t>
            </w:r>
          </w:p>
        </w:tc>
        <w:tc>
          <w:tcPr>
            <w:tcW w:w="1710" w:type="dxa"/>
          </w:tcPr>
          <w:p w:rsidR="000D2BBA" w:rsidRDefault="00C9166C" w:rsidP="000D2BBA">
            <w:pPr>
              <w:cnfStyle w:val="000000100000"/>
            </w:pPr>
            <w:r>
              <w:t>2</w:t>
            </w:r>
          </w:p>
        </w:tc>
        <w:tc>
          <w:tcPr>
            <w:tcW w:w="4338" w:type="dxa"/>
          </w:tcPr>
          <w:p w:rsidR="000D2BBA" w:rsidRDefault="00C9166C" w:rsidP="000D2BBA">
            <w:pPr>
              <w:cnfStyle w:val="000000100000"/>
            </w:pPr>
            <w:r>
              <w:t xml:space="preserve">This activity utilizes the </w:t>
            </w:r>
            <w:r w:rsidR="006B36BD">
              <w:rPr>
                <w:b/>
              </w:rPr>
              <w:t>Star C</w:t>
            </w:r>
            <w:r w:rsidRPr="006B36BD">
              <w:rPr>
                <w:b/>
              </w:rPr>
              <w:t>ylinder</w:t>
            </w:r>
            <w:r>
              <w:t xml:space="preserve"> and teaches students about the phases of the moon.  Students fill in a calendar with the moon phases </w:t>
            </w:r>
            <w:r w:rsidR="00C24C8C">
              <w:t>over 2 months and make predictions for a 3</w:t>
            </w:r>
            <w:r w:rsidR="00C24C8C" w:rsidRPr="00C24C8C">
              <w:rPr>
                <w:vertAlign w:val="superscript"/>
              </w:rPr>
              <w:t>rd</w:t>
            </w:r>
            <w:r w:rsidR="00C24C8C">
              <w:t xml:space="preserve"> month.  Follow up activities include an Oreo cookie activity to show how the reflection of the sunlight and the position of the moon around the earth affect what phase we can see.</w:t>
            </w:r>
          </w:p>
        </w:tc>
      </w:tr>
      <w:tr w:rsidR="00D5317E" w:rsidTr="001C6A66">
        <w:trPr>
          <w:trHeight w:val="54"/>
        </w:trPr>
        <w:tc>
          <w:tcPr>
            <w:cnfStyle w:val="001000000000"/>
            <w:tcW w:w="2394" w:type="dxa"/>
          </w:tcPr>
          <w:p w:rsidR="00D5317E" w:rsidRPr="000D2BBA" w:rsidRDefault="00AC4DE5" w:rsidP="000D2BBA">
            <w:r>
              <w:t>Our Nearest Neighbor Star</w:t>
            </w:r>
          </w:p>
        </w:tc>
        <w:tc>
          <w:tcPr>
            <w:tcW w:w="1134" w:type="dxa"/>
          </w:tcPr>
          <w:p w:rsidR="00D5317E" w:rsidRDefault="00AC4DE5" w:rsidP="000D2BBA">
            <w:pPr>
              <w:cnfStyle w:val="000000000000"/>
            </w:pPr>
            <w:r>
              <w:t>30 min</w:t>
            </w:r>
          </w:p>
        </w:tc>
        <w:tc>
          <w:tcPr>
            <w:tcW w:w="1710" w:type="dxa"/>
          </w:tcPr>
          <w:p w:rsidR="00D5317E" w:rsidRDefault="000F684B" w:rsidP="000D2BBA">
            <w:pPr>
              <w:cnfStyle w:val="000000000000"/>
            </w:pPr>
            <w:r>
              <w:t>3/</w:t>
            </w:r>
            <w:r w:rsidR="00D5317E">
              <w:t>4</w:t>
            </w:r>
          </w:p>
        </w:tc>
        <w:tc>
          <w:tcPr>
            <w:tcW w:w="4338" w:type="dxa"/>
          </w:tcPr>
          <w:p w:rsidR="00D5317E" w:rsidRPr="006B36BD" w:rsidRDefault="00AC4DE5" w:rsidP="00AC4DE5">
            <w:pPr>
              <w:cnfStyle w:val="000000000000"/>
              <w:rPr>
                <w:b/>
              </w:rPr>
            </w:pPr>
            <w:r>
              <w:t>This lesson teaches students about the relationship between the sun and the stars and how telescopes can help us to see back in time.</w:t>
            </w:r>
            <w:r w:rsidR="006B36BD">
              <w:t xml:space="preserve">  Uses the </w:t>
            </w:r>
            <w:r w:rsidR="006B36BD">
              <w:rPr>
                <w:b/>
              </w:rPr>
              <w:t>Star Cylinder.</w:t>
            </w:r>
          </w:p>
        </w:tc>
      </w:tr>
      <w:tr w:rsidR="00D5317E" w:rsidTr="001C6A66">
        <w:trPr>
          <w:cnfStyle w:val="000000100000"/>
          <w:trHeight w:val="54"/>
        </w:trPr>
        <w:tc>
          <w:tcPr>
            <w:cnfStyle w:val="001000000000"/>
            <w:tcW w:w="2394" w:type="dxa"/>
          </w:tcPr>
          <w:p w:rsidR="00D5317E" w:rsidRPr="000D2BBA" w:rsidRDefault="00AC4DE5" w:rsidP="000D2BBA">
            <w:r>
              <w:t>Who is really moving?</w:t>
            </w:r>
          </w:p>
        </w:tc>
        <w:tc>
          <w:tcPr>
            <w:tcW w:w="1134" w:type="dxa"/>
          </w:tcPr>
          <w:p w:rsidR="00D5317E" w:rsidRDefault="00AC4DE5" w:rsidP="000D2BBA">
            <w:pPr>
              <w:cnfStyle w:val="000000100000"/>
            </w:pPr>
            <w:r>
              <w:t>30-45 min</w:t>
            </w:r>
          </w:p>
        </w:tc>
        <w:tc>
          <w:tcPr>
            <w:tcW w:w="1710" w:type="dxa"/>
          </w:tcPr>
          <w:p w:rsidR="00D5317E" w:rsidRDefault="00D5317E" w:rsidP="000D2BBA">
            <w:pPr>
              <w:cnfStyle w:val="000000100000"/>
            </w:pPr>
            <w:r>
              <w:t>5</w:t>
            </w:r>
          </w:p>
        </w:tc>
        <w:tc>
          <w:tcPr>
            <w:tcW w:w="4338" w:type="dxa"/>
          </w:tcPr>
          <w:p w:rsidR="00D5317E" w:rsidRPr="006B36BD" w:rsidRDefault="00AC4DE5" w:rsidP="000D2BBA">
            <w:pPr>
              <w:cnfStyle w:val="000000100000"/>
            </w:pPr>
            <w:r>
              <w:t>This lesson uses the concepts of rotation and revolution to explain the apparent movement of the sun, moon, stars and planets.</w:t>
            </w:r>
            <w:r w:rsidR="006B36BD">
              <w:t xml:space="preserve">  Uses the </w:t>
            </w:r>
            <w:r w:rsidR="006B36BD">
              <w:rPr>
                <w:b/>
              </w:rPr>
              <w:t>Star Cylinder</w:t>
            </w:r>
            <w:r w:rsidR="006B36BD">
              <w:t>.</w:t>
            </w:r>
          </w:p>
        </w:tc>
      </w:tr>
      <w:tr w:rsidR="00824196" w:rsidTr="001C6A66">
        <w:trPr>
          <w:trHeight w:val="2145"/>
        </w:trPr>
        <w:tc>
          <w:tcPr>
            <w:cnfStyle w:val="001000000000"/>
            <w:tcW w:w="2394" w:type="dxa"/>
          </w:tcPr>
          <w:p w:rsidR="00824196" w:rsidRDefault="00824196" w:rsidP="000D2BBA">
            <w:r>
              <w:lastRenderedPageBreak/>
              <w:t>Plotting the Path of a Hurricane</w:t>
            </w:r>
          </w:p>
          <w:p w:rsidR="00824196" w:rsidRDefault="00824196" w:rsidP="000D2BBA"/>
          <w:p w:rsidR="00824196" w:rsidRDefault="00824196" w:rsidP="000D2BBA"/>
          <w:p w:rsidR="00824196" w:rsidRDefault="00824196" w:rsidP="000D2BBA"/>
          <w:p w:rsidR="00824196" w:rsidRDefault="00824196" w:rsidP="000D2BBA"/>
          <w:p w:rsidR="00824196" w:rsidRDefault="00824196" w:rsidP="000D2BBA"/>
          <w:p w:rsidR="00824196" w:rsidRPr="000D2BBA" w:rsidRDefault="00824196" w:rsidP="000D2BBA"/>
        </w:tc>
        <w:tc>
          <w:tcPr>
            <w:tcW w:w="1134" w:type="dxa"/>
          </w:tcPr>
          <w:p w:rsidR="00824196" w:rsidRDefault="00824196" w:rsidP="000D2BBA">
            <w:pPr>
              <w:cnfStyle w:val="000000000000"/>
            </w:pPr>
            <w:r>
              <w:t>45-60 min</w:t>
            </w:r>
          </w:p>
          <w:p w:rsidR="00824196" w:rsidRDefault="00824196" w:rsidP="000D2BBA">
            <w:pPr>
              <w:cnfStyle w:val="000000000000"/>
            </w:pPr>
          </w:p>
          <w:p w:rsidR="00824196" w:rsidRDefault="00824196" w:rsidP="000D2BBA">
            <w:pPr>
              <w:cnfStyle w:val="000000000000"/>
            </w:pPr>
          </w:p>
          <w:p w:rsidR="00824196" w:rsidRDefault="00824196" w:rsidP="000D2BBA">
            <w:pPr>
              <w:cnfStyle w:val="000000000000"/>
            </w:pPr>
          </w:p>
          <w:p w:rsidR="00824196" w:rsidRDefault="00824196" w:rsidP="000D2BBA">
            <w:pPr>
              <w:cnfStyle w:val="000000000000"/>
            </w:pPr>
          </w:p>
          <w:p w:rsidR="00824196" w:rsidRDefault="00824196" w:rsidP="000D2BBA">
            <w:pPr>
              <w:cnfStyle w:val="000000000000"/>
            </w:pPr>
          </w:p>
          <w:p w:rsidR="00824196" w:rsidRDefault="00824196" w:rsidP="000D2BBA">
            <w:pPr>
              <w:cnfStyle w:val="000000000000"/>
            </w:pPr>
          </w:p>
          <w:p w:rsidR="00824196" w:rsidRDefault="00824196" w:rsidP="000D2BBA">
            <w:pPr>
              <w:cnfStyle w:val="000000000000"/>
            </w:pPr>
          </w:p>
        </w:tc>
        <w:tc>
          <w:tcPr>
            <w:tcW w:w="1710" w:type="dxa"/>
          </w:tcPr>
          <w:p w:rsidR="00824196" w:rsidRDefault="00824196" w:rsidP="000D2BBA">
            <w:pPr>
              <w:cnfStyle w:val="000000000000"/>
            </w:pPr>
            <w:r>
              <w:t>8</w:t>
            </w:r>
          </w:p>
          <w:p w:rsidR="00824196" w:rsidRDefault="00824196" w:rsidP="000D2BBA">
            <w:pPr>
              <w:cnfStyle w:val="000000000000"/>
            </w:pPr>
          </w:p>
          <w:p w:rsidR="00824196" w:rsidRDefault="00824196" w:rsidP="000D2BBA">
            <w:pPr>
              <w:cnfStyle w:val="000000000000"/>
            </w:pPr>
          </w:p>
          <w:p w:rsidR="00824196" w:rsidRDefault="00824196" w:rsidP="000D2BBA">
            <w:pPr>
              <w:cnfStyle w:val="000000000000"/>
            </w:pPr>
          </w:p>
          <w:p w:rsidR="00824196" w:rsidRDefault="00824196" w:rsidP="000D2BBA">
            <w:pPr>
              <w:cnfStyle w:val="000000000000"/>
            </w:pPr>
          </w:p>
          <w:p w:rsidR="00824196" w:rsidRDefault="00824196" w:rsidP="000D2BBA">
            <w:pPr>
              <w:cnfStyle w:val="000000000000"/>
            </w:pPr>
          </w:p>
          <w:p w:rsidR="00824196" w:rsidRDefault="00824196" w:rsidP="000D2BBA">
            <w:pPr>
              <w:cnfStyle w:val="000000000000"/>
            </w:pPr>
          </w:p>
          <w:p w:rsidR="00824196" w:rsidRDefault="00824196" w:rsidP="00824196">
            <w:pPr>
              <w:cnfStyle w:val="000000000000"/>
            </w:pPr>
            <w:r>
              <w:t xml:space="preserve"> </w:t>
            </w:r>
          </w:p>
        </w:tc>
        <w:tc>
          <w:tcPr>
            <w:tcW w:w="4338" w:type="dxa"/>
          </w:tcPr>
          <w:p w:rsidR="00824196" w:rsidRPr="006B36BD" w:rsidRDefault="00824196" w:rsidP="000D2BBA">
            <w:pPr>
              <w:cnfStyle w:val="000000000000"/>
            </w:pPr>
            <w:r>
              <w:t xml:space="preserve">This program uses the </w:t>
            </w:r>
            <w:r>
              <w:rPr>
                <w:b/>
              </w:rPr>
              <w:t>Ocean Currents Cylinder</w:t>
            </w:r>
            <w:r>
              <w:t xml:space="preserve"> to teach the concepts of longitude and latitude, the paths that hurricanes take and how currents can have an effect on a hurricane’s path.  </w:t>
            </w:r>
          </w:p>
          <w:p w:rsidR="00824196" w:rsidRDefault="00824196" w:rsidP="000D2BBA">
            <w:pPr>
              <w:cnfStyle w:val="000000000000"/>
            </w:pPr>
          </w:p>
          <w:p w:rsidR="00824196" w:rsidRDefault="00824196" w:rsidP="000D2BBA">
            <w:pPr>
              <w:cnfStyle w:val="000000000000"/>
            </w:pPr>
          </w:p>
          <w:p w:rsidR="00824196" w:rsidRDefault="00824196" w:rsidP="000D2BBA">
            <w:pPr>
              <w:cnfStyle w:val="000000000000"/>
            </w:pPr>
          </w:p>
        </w:tc>
      </w:tr>
      <w:tr w:rsidR="00824196" w:rsidTr="001C6A66">
        <w:trPr>
          <w:cnfStyle w:val="000000100000"/>
          <w:trHeight w:val="2145"/>
        </w:trPr>
        <w:tc>
          <w:tcPr>
            <w:cnfStyle w:val="001000000000"/>
            <w:tcW w:w="2394" w:type="dxa"/>
          </w:tcPr>
          <w:p w:rsidR="00824196" w:rsidRDefault="00824196" w:rsidP="000D2BBA">
            <w:r>
              <w:t>Plate Tectonics</w:t>
            </w:r>
          </w:p>
        </w:tc>
        <w:tc>
          <w:tcPr>
            <w:tcW w:w="1134" w:type="dxa"/>
          </w:tcPr>
          <w:p w:rsidR="00824196" w:rsidRDefault="00824196" w:rsidP="000D2BBA">
            <w:pPr>
              <w:cnfStyle w:val="000000100000"/>
            </w:pPr>
            <w:r>
              <w:t>45 min</w:t>
            </w:r>
          </w:p>
        </w:tc>
        <w:tc>
          <w:tcPr>
            <w:tcW w:w="1710" w:type="dxa"/>
          </w:tcPr>
          <w:p w:rsidR="00824196" w:rsidRDefault="00824196" w:rsidP="000D2BBA">
            <w:pPr>
              <w:cnfStyle w:val="000000100000"/>
            </w:pPr>
            <w:r>
              <w:t>6 &amp; 8</w:t>
            </w:r>
          </w:p>
        </w:tc>
        <w:tc>
          <w:tcPr>
            <w:tcW w:w="4338" w:type="dxa"/>
          </w:tcPr>
          <w:p w:rsidR="00824196" w:rsidRDefault="00824196" w:rsidP="000D2BBA">
            <w:pPr>
              <w:cnfStyle w:val="000000100000"/>
            </w:pPr>
            <w:r>
              <w:t xml:space="preserve">In this program Plate Tectonics are explored, using the </w:t>
            </w:r>
            <w:r>
              <w:rPr>
                <w:b/>
              </w:rPr>
              <w:t>Plate Tectonics Cylinder</w:t>
            </w:r>
            <w:r>
              <w:t>.  The class is divided into 4 groups with each group assigned to find different features on their map from what they see on the dome.  The maps are all eventually put together to reveal the relationships between the different features.  Pre-visit and post-visit activities are available.</w:t>
            </w:r>
          </w:p>
        </w:tc>
      </w:tr>
      <w:tr w:rsidR="00AC4DE5" w:rsidTr="001C6A66">
        <w:trPr>
          <w:trHeight w:val="405"/>
        </w:trPr>
        <w:tc>
          <w:tcPr>
            <w:cnfStyle w:val="001000000000"/>
            <w:tcW w:w="2394" w:type="dxa"/>
          </w:tcPr>
          <w:p w:rsidR="00AC4DE5" w:rsidRDefault="003408C7" w:rsidP="000D2BBA">
            <w:r>
              <w:t>The Reality of Sending a Message in a Bottle</w:t>
            </w:r>
          </w:p>
          <w:p w:rsidR="003408C7" w:rsidRDefault="003408C7" w:rsidP="000D2BBA"/>
          <w:p w:rsidR="003408C7" w:rsidRPr="003408C7" w:rsidRDefault="003408C7" w:rsidP="000D2BBA"/>
        </w:tc>
        <w:tc>
          <w:tcPr>
            <w:tcW w:w="1134" w:type="dxa"/>
          </w:tcPr>
          <w:p w:rsidR="00AC4DE5" w:rsidRDefault="003408C7" w:rsidP="000D2BBA">
            <w:pPr>
              <w:cnfStyle w:val="000000000000"/>
            </w:pPr>
            <w:r>
              <w:t>75-90 min</w:t>
            </w:r>
          </w:p>
        </w:tc>
        <w:tc>
          <w:tcPr>
            <w:tcW w:w="1710" w:type="dxa"/>
          </w:tcPr>
          <w:p w:rsidR="00AC4DE5" w:rsidRDefault="003408C7" w:rsidP="000D2BBA">
            <w:pPr>
              <w:cnfStyle w:val="000000000000"/>
            </w:pPr>
            <w:r>
              <w:t xml:space="preserve"> 8</w:t>
            </w:r>
          </w:p>
        </w:tc>
        <w:tc>
          <w:tcPr>
            <w:tcW w:w="4338" w:type="dxa"/>
          </w:tcPr>
          <w:p w:rsidR="00AC4DE5" w:rsidRDefault="003408C7" w:rsidP="006B36BD">
            <w:pPr>
              <w:cnfStyle w:val="000000000000"/>
            </w:pPr>
            <w:r>
              <w:t xml:space="preserve">This program uses the </w:t>
            </w:r>
            <w:r w:rsidRPr="003408C7">
              <w:rPr>
                <w:b/>
              </w:rPr>
              <w:t>Ocean Currents</w:t>
            </w:r>
            <w:r w:rsidR="006B36BD">
              <w:t xml:space="preserve"> </w:t>
            </w:r>
            <w:r w:rsidR="006B36BD" w:rsidRPr="006B36BD">
              <w:rPr>
                <w:b/>
              </w:rPr>
              <w:t>C</w:t>
            </w:r>
            <w:r w:rsidRPr="006B36BD">
              <w:rPr>
                <w:b/>
              </w:rPr>
              <w:t xml:space="preserve">ylinder </w:t>
            </w:r>
            <w:r>
              <w:t>to teach students about ocean currents and their causes</w:t>
            </w:r>
            <w:r w:rsidR="00AC4DE5">
              <w:t>.</w:t>
            </w:r>
            <w:r>
              <w:t xml:space="preserve">  Students use what they learn about currents to design a path for their message in a bottle to follow to get from one location to another.  A short pre-visit activity to prepare is available and recommended.</w:t>
            </w:r>
          </w:p>
        </w:tc>
      </w:tr>
      <w:tr w:rsidR="00AC4DE5" w:rsidTr="001C6A66">
        <w:trPr>
          <w:cnfStyle w:val="000000100000"/>
          <w:trHeight w:val="405"/>
        </w:trPr>
        <w:tc>
          <w:tcPr>
            <w:cnfStyle w:val="001000000000"/>
            <w:tcW w:w="2394" w:type="dxa"/>
          </w:tcPr>
          <w:p w:rsidR="00AC4DE5" w:rsidRDefault="000F684B" w:rsidP="000D2BBA">
            <w:r>
              <w:t>How Big is Big?</w:t>
            </w:r>
          </w:p>
        </w:tc>
        <w:tc>
          <w:tcPr>
            <w:tcW w:w="1134" w:type="dxa"/>
          </w:tcPr>
          <w:p w:rsidR="00AC4DE5" w:rsidRDefault="000F684B" w:rsidP="000D2BBA">
            <w:pPr>
              <w:cnfStyle w:val="000000100000"/>
            </w:pPr>
            <w:r>
              <w:t>45 min</w:t>
            </w:r>
          </w:p>
        </w:tc>
        <w:tc>
          <w:tcPr>
            <w:tcW w:w="1710" w:type="dxa"/>
          </w:tcPr>
          <w:p w:rsidR="00AC4DE5" w:rsidRDefault="003408C7" w:rsidP="000D2BBA">
            <w:pPr>
              <w:cnfStyle w:val="000000100000"/>
            </w:pPr>
            <w:r>
              <w:t xml:space="preserve"> 6 &amp; 8</w:t>
            </w:r>
          </w:p>
        </w:tc>
        <w:tc>
          <w:tcPr>
            <w:tcW w:w="4338" w:type="dxa"/>
          </w:tcPr>
          <w:p w:rsidR="00AC4DE5" w:rsidRDefault="000F684B" w:rsidP="000D2BBA">
            <w:pPr>
              <w:cnfStyle w:val="000000100000"/>
            </w:pPr>
            <w:r>
              <w:t>Students will learn about the solar system, galaxy and universe and how the things we see fit into each.  Students will identify objects in our solar system, galaxy and universe within the STAR LAB.</w:t>
            </w:r>
            <w:r w:rsidR="006B36BD">
              <w:t xml:space="preserve">  Utilizes the “Star </w:t>
            </w:r>
          </w:p>
        </w:tc>
      </w:tr>
    </w:tbl>
    <w:p w:rsidR="000D2BBA" w:rsidRPr="000D2BBA" w:rsidRDefault="000D2BBA" w:rsidP="000D2BBA">
      <w:pPr>
        <w:spacing w:after="0"/>
      </w:pPr>
    </w:p>
    <w:sectPr w:rsidR="000D2BBA" w:rsidRPr="000D2BBA" w:rsidSect="00055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BBA"/>
    <w:rsid w:val="00012729"/>
    <w:rsid w:val="00055D44"/>
    <w:rsid w:val="000D2BBA"/>
    <w:rsid w:val="000D6D62"/>
    <w:rsid w:val="000F684B"/>
    <w:rsid w:val="001C6A66"/>
    <w:rsid w:val="00245A56"/>
    <w:rsid w:val="003408C7"/>
    <w:rsid w:val="00390EA9"/>
    <w:rsid w:val="004365EC"/>
    <w:rsid w:val="00474C11"/>
    <w:rsid w:val="00583B19"/>
    <w:rsid w:val="006B36BD"/>
    <w:rsid w:val="00824196"/>
    <w:rsid w:val="00AC4DE5"/>
    <w:rsid w:val="00AE4D1E"/>
    <w:rsid w:val="00B73EB3"/>
    <w:rsid w:val="00C24C8C"/>
    <w:rsid w:val="00C9166C"/>
    <w:rsid w:val="00D214FE"/>
    <w:rsid w:val="00D53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D2B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2419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County Public Schools</dc:creator>
  <cp:keywords/>
  <dc:description/>
  <cp:lastModifiedBy>Washington County Public Schools</cp:lastModifiedBy>
  <cp:revision>2</cp:revision>
  <dcterms:created xsi:type="dcterms:W3CDTF">2012-08-21T17:59:00Z</dcterms:created>
  <dcterms:modified xsi:type="dcterms:W3CDTF">2012-08-21T17:59:00Z</dcterms:modified>
</cp:coreProperties>
</file>